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7E" w:rsidRDefault="0038037E" w:rsidP="0038037E">
      <w:pPr>
        <w:spacing w:after="468" w:line="240" w:lineRule="auto"/>
        <w:rPr>
          <w:rFonts w:ascii="MuseoSansCyrlMed" w:eastAsia="Times New Roman" w:hAnsi="MuseoSansCyrlMed" w:cs="Times New Roman"/>
          <w:b/>
          <w:bCs/>
          <w:color w:val="333333"/>
          <w:sz w:val="28"/>
          <w:szCs w:val="28"/>
          <w:lang w:val="kk-KZ" w:eastAsia="ru-RU"/>
        </w:rPr>
      </w:pPr>
      <w:proofErr w:type="spellStart"/>
      <w:r w:rsidRPr="0038037E">
        <w:rPr>
          <w:rFonts w:ascii="MuseoSansCyrlMed" w:eastAsia="Times New Roman" w:hAnsi="MuseoSansCyrlMed" w:cs="Times New Roman"/>
          <w:b/>
          <w:bCs/>
          <w:color w:val="333333"/>
          <w:sz w:val="28"/>
          <w:szCs w:val="28"/>
          <w:lang w:eastAsia="ru-RU"/>
        </w:rPr>
        <w:t>Асхат</w:t>
      </w:r>
      <w:proofErr w:type="spellEnd"/>
      <w:r w:rsidRPr="0038037E">
        <w:rPr>
          <w:rFonts w:ascii="MuseoSansCyrlMed" w:eastAsia="Times New Roman" w:hAnsi="MuseoSansCyrlMed" w:cs="Times New Roman"/>
          <w:b/>
          <w:bCs/>
          <w:color w:val="333333"/>
          <w:sz w:val="28"/>
          <w:szCs w:val="28"/>
          <w:lang w:eastAsia="ru-RU"/>
        </w:rPr>
        <w:t xml:space="preserve"> Аймағамбетов: Отандық ғылымда </w:t>
      </w:r>
      <w:proofErr w:type="gramStart"/>
      <w:r w:rsidRPr="0038037E">
        <w:rPr>
          <w:rFonts w:ascii="MuseoSansCyrlMed" w:eastAsia="Times New Roman" w:hAnsi="MuseoSansCyrlMed" w:cs="Times New Roman"/>
          <w:b/>
          <w:bCs/>
          <w:color w:val="333333"/>
          <w:sz w:val="28"/>
          <w:szCs w:val="28"/>
          <w:lang w:eastAsia="ru-RU"/>
        </w:rPr>
        <w:t>жа</w:t>
      </w:r>
      <w:proofErr w:type="gramEnd"/>
      <w:r w:rsidRPr="0038037E">
        <w:rPr>
          <w:rFonts w:ascii="MuseoSansCyrlMed" w:eastAsia="Times New Roman" w:hAnsi="MuseoSansCyrlMed" w:cs="Times New Roman"/>
          <w:b/>
          <w:bCs/>
          <w:color w:val="333333"/>
          <w:sz w:val="28"/>
          <w:szCs w:val="28"/>
          <w:lang w:eastAsia="ru-RU"/>
        </w:rPr>
        <w:t xml:space="preserve">ңа </w:t>
      </w:r>
      <w:proofErr w:type="spellStart"/>
      <w:r w:rsidRPr="0038037E">
        <w:rPr>
          <w:rFonts w:ascii="MuseoSansCyrlMed" w:eastAsia="Times New Roman" w:hAnsi="MuseoSansCyrlMed" w:cs="Times New Roman"/>
          <w:b/>
          <w:bCs/>
          <w:color w:val="333333"/>
          <w:sz w:val="28"/>
          <w:szCs w:val="28"/>
          <w:lang w:eastAsia="ru-RU"/>
        </w:rPr>
        <w:t>серпіліс</w:t>
      </w:r>
      <w:proofErr w:type="spellEnd"/>
      <w:r w:rsidRPr="0038037E">
        <w:rPr>
          <w:rFonts w:ascii="MuseoSansCyrlMed" w:eastAsia="Times New Roman" w:hAnsi="MuseoSansCyrlMed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8037E">
        <w:rPr>
          <w:rFonts w:ascii="MuseoSansCyrlMed" w:eastAsia="Times New Roman" w:hAnsi="MuseoSansCyrlMed" w:cs="Times New Roman"/>
          <w:b/>
          <w:bCs/>
          <w:color w:val="333333"/>
          <w:sz w:val="28"/>
          <w:szCs w:val="28"/>
          <w:lang w:eastAsia="ru-RU"/>
        </w:rPr>
        <w:t>болады</w:t>
      </w:r>
      <w:proofErr w:type="spellEnd"/>
    </w:p>
    <w:p w:rsidR="0038037E" w:rsidRPr="0038037E" w:rsidRDefault="0038037E" w:rsidP="0038037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және ғылым министрі Асхат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>ймағамбетов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 </w:t>
      </w:r>
      <w:r w:rsidRPr="0038037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380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Egemen Qazaqstan» газетінің тілшісі Айдана Шотбайқызы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на берген сұхбатында 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еліміздегі ғылым саласына қатысты өзекті сұрақтарға жауап берді.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Министрдің а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>йтуынша, ғылымды басқару жүйесін жаңғырту, ғылыми әлеует сапасын арттыру, инновацияларды енгізу және қаржыландыру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жүзеге асыру үшін түбегейлі жаңа шешімдер қабылдан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уда.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Ғылым саласындағы негізгі мәселелердің бірі – ғылыми қызметтің аз қаржыландырылуы. Қаржыландыруға іліккен жобалар бюджеті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қысқартыл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уы,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жобалардың сапасы мен нәтижесіне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кері 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>әсер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етуде.</w:t>
      </w:r>
      <w:r w:rsidRPr="0038037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instrText xml:space="preserve"> HYPERLINK "https://egemen.kz/author/248-aydana-shotbaykyzy" </w:instrText>
      </w:r>
      <w:r w:rsidRPr="0038037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413BA2" w:rsidRDefault="0038037E" w:rsidP="00413BA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037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13BA2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Сондай-ақ, А.Аймағамбетов</w:t>
      </w:r>
      <w:r w:rsidR="00413BA2"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қазақстандық ғылым саласының проблемалары мен одан әрі даму жолдарын шешуге бағытталған </w:t>
      </w:r>
      <w:r w:rsidR="00413BA2"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2020-2025 жылдарға арналған жаңа мемлекеттік бағдарлама</w:t>
      </w:r>
      <w:r w:rsidR="00413B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13BA2"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әзірле</w:t>
      </w:r>
      <w:r w:rsid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нгенін хабарлады.</w:t>
      </w:r>
      <w:r w:rsidR="00413BA2"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 Қазіргі таңда ҰҒК құрамы жаңар</w:t>
      </w:r>
      <w:r w:rsidR="00413B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ып, </w:t>
      </w:r>
      <w:r w:rsidR="00413BA2"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олардың мүшелеріне қойылатын талаптар </w:t>
      </w:r>
      <w:r w:rsidR="00911653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="00413BA2"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ҰҒК қызметінің ашықтығы артады. </w:t>
      </w:r>
    </w:p>
    <w:p w:rsidR="00413BA2" w:rsidRPr="00413BA2" w:rsidRDefault="00413BA2" w:rsidP="00413BA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Министрдің пікірінше, </w:t>
      </w:r>
      <w:r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ағы бір маңызды міндет – мықты әрі бәсекеге қабілетті ғылыми кадрларды дайындау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сол себепті д</w:t>
      </w:r>
      <w:r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окторантураға түсу үшін халықаралық тілдік сертификатты иемдену талабы енгізіл</w:t>
      </w:r>
      <w:r w:rsidR="00911653">
        <w:rPr>
          <w:rFonts w:ascii="Times New Roman" w:eastAsia="Times New Roman" w:hAnsi="Times New Roman" w:cs="Times New Roman"/>
          <w:sz w:val="28"/>
          <w:szCs w:val="28"/>
          <w:lang w:val="kk-KZ"/>
        </w:rPr>
        <w:t>іп отыр</w:t>
      </w:r>
      <w:r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911653" w:rsidRDefault="00413BA2" w:rsidP="00413BA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Сондай-ақ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ЖОО мен академиялық ғылым интеграциясы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күшейту шаралары қабылдануда, атап айтқанда </w:t>
      </w:r>
      <w:r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ЖОО-лар Teaching university форматының шеңберінен шығып, біртіндеп зерттеу университеттері болуы тиіс. </w:t>
      </w:r>
    </w:p>
    <w:p w:rsidR="00413BA2" w:rsidRPr="00413BA2" w:rsidRDefault="00911653" w:rsidP="00413BA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Сөз соңында 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Асхат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38037E">
        <w:rPr>
          <w:rFonts w:ascii="Times New Roman" w:eastAsia="Times New Roman" w:hAnsi="Times New Roman" w:cs="Times New Roman"/>
          <w:sz w:val="28"/>
          <w:szCs w:val="28"/>
          <w:lang w:val="kk-KZ"/>
        </w:rPr>
        <w:t>ймағамбетов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13BA2"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мемлекетіміздің ғылым саласын жетілдіруге бағытталған нақты жоспарлары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</w:t>
      </w:r>
      <w:r w:rsidR="00413BA2"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ғылымды қажет ететін экономика мен қазақстандықтардың өмір сүруіне қолайлы орта құруға жеткілікті, креативті әлеует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бар екендігін мәлімдеді</w:t>
      </w:r>
      <w:r w:rsidR="00413BA2"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13BA2" w:rsidRPr="00413BA2" w:rsidRDefault="00413BA2" w:rsidP="00413BA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BA2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p w:rsidR="0038037E" w:rsidRPr="002575C0" w:rsidRDefault="0038037E" w:rsidP="003803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575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Толығырақ төмендегі сайттан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оқуға</w:t>
      </w:r>
      <w:r w:rsidRPr="002575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болады:</w:t>
      </w:r>
    </w:p>
    <w:p w:rsidR="00B87466" w:rsidRPr="00911653" w:rsidRDefault="00904318" w:rsidP="00B87466">
      <w:pPr>
        <w:spacing w:after="468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="00B87466" w:rsidRPr="00911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https://egemen.kz/article/233068-askhat-aymaghambetov-otandyq-ghylymda-dganha-serpilis-bolady?fbclid=IwAR0Q8fVUeSOXduCjSoGBfAUrp7xaGDcF8Cyhq-fHJ1F0VmqXmlEZbbOEtrA</w:t>
        </w:r>
      </w:hyperlink>
    </w:p>
    <w:p w:rsidR="00911653" w:rsidRPr="00911653" w:rsidRDefault="00911653" w:rsidP="00911653">
      <w:pPr>
        <w:spacing w:after="468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653">
        <w:rPr>
          <w:rFonts w:ascii="Times New Roman" w:hAnsi="Times New Roman" w:cs="Times New Roman"/>
          <w:b/>
          <w:sz w:val="28"/>
          <w:szCs w:val="28"/>
          <w:lang w:val="kk-KZ"/>
        </w:rPr>
        <w:t>Асхат Аймагамбетов: в отечественной науке будет новый импульс</w:t>
      </w:r>
    </w:p>
    <w:p w:rsidR="001A5487" w:rsidRDefault="00911653" w:rsidP="00911653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911653">
        <w:rPr>
          <w:rFonts w:ascii="Times New Roman" w:hAnsi="Times New Roman" w:cs="Times New Roman"/>
          <w:sz w:val="28"/>
          <w:szCs w:val="28"/>
          <w:lang w:val="kk-KZ"/>
        </w:rPr>
        <w:t>В интервью корреспонденту газеты «Egemen Qazaqstan» А.Шотбайкызы министр образования и науки РК Асхат Аймагамбетов ответил на актуальные вопросы, касающиеся науки страны. По словам министра, принимаются принципиально новые решения для модернизации системы управления наукой, повышения качества научного потенциала, внедрения инноваций и осуществления финансирования.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11653" w:rsidRDefault="001A5487" w:rsidP="00911653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11653" w:rsidRPr="00911653">
        <w:rPr>
          <w:rFonts w:ascii="Times New Roman" w:hAnsi="Times New Roman" w:cs="Times New Roman"/>
          <w:sz w:val="28"/>
          <w:szCs w:val="28"/>
          <w:lang w:val="kk-KZ"/>
        </w:rPr>
        <w:t xml:space="preserve"> Одной</w:t>
      </w:r>
      <w:r w:rsidR="009116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653" w:rsidRPr="00911653">
        <w:rPr>
          <w:rFonts w:ascii="Times New Roman" w:hAnsi="Times New Roman" w:cs="Times New Roman"/>
          <w:sz w:val="28"/>
          <w:szCs w:val="28"/>
          <w:lang w:val="kk-KZ"/>
        </w:rPr>
        <w:t xml:space="preserve">из основных проблем в области науки является малое финансирование научной деятельности. Сокращение бюджета проектов, включенных в финансирование, негативно сказывается на качестве и </w:t>
      </w:r>
      <w:r w:rsidR="00911653" w:rsidRPr="00911653">
        <w:rPr>
          <w:rFonts w:ascii="Times New Roman" w:hAnsi="Times New Roman" w:cs="Times New Roman"/>
          <w:sz w:val="28"/>
          <w:szCs w:val="28"/>
          <w:lang w:val="kk-KZ"/>
        </w:rPr>
        <w:lastRenderedPageBreak/>
        <w:t>результатах проектов</w:t>
      </w:r>
      <w:r w:rsidR="009116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11653" w:rsidRPr="00911653">
        <w:t xml:space="preserve"> </w:t>
      </w:r>
      <w:r w:rsidR="00911653">
        <w:rPr>
          <w:lang w:val="kk-KZ"/>
        </w:rPr>
        <w:tab/>
      </w:r>
      <w:r w:rsidR="00911653" w:rsidRPr="00911653">
        <w:rPr>
          <w:rFonts w:ascii="Times New Roman" w:hAnsi="Times New Roman" w:cs="Times New Roman"/>
          <w:sz w:val="28"/>
          <w:szCs w:val="28"/>
          <w:lang w:val="kk-KZ"/>
        </w:rPr>
        <w:t>Также А.Аймагамбетов сообщил, что разработана новая государственная программа на 2020-2025 годы, направленная на решение проблем и путей дальнейшего развития казахстанской науки. В настоящее время обновлен состав ННК, повышены требования к их членам</w:t>
      </w:r>
      <w:r w:rsidR="00911653">
        <w:rPr>
          <w:rFonts w:ascii="Times New Roman" w:hAnsi="Times New Roman" w:cs="Times New Roman"/>
          <w:sz w:val="28"/>
          <w:szCs w:val="28"/>
          <w:lang w:val="kk-KZ"/>
        </w:rPr>
        <w:t>, также  п</w:t>
      </w:r>
      <w:r w:rsidR="00911653" w:rsidRPr="00911653">
        <w:rPr>
          <w:rFonts w:ascii="Times New Roman" w:hAnsi="Times New Roman" w:cs="Times New Roman"/>
          <w:sz w:val="28"/>
          <w:szCs w:val="28"/>
          <w:lang w:val="kk-KZ"/>
        </w:rPr>
        <w:t>овысится прозрачность деятельности ННК.</w:t>
      </w:r>
    </w:p>
    <w:p w:rsidR="00911653" w:rsidRPr="00911653" w:rsidRDefault="00911653" w:rsidP="00911653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1653">
        <w:rPr>
          <w:rFonts w:ascii="Times New Roman" w:hAnsi="Times New Roman" w:cs="Times New Roman"/>
          <w:sz w:val="28"/>
          <w:szCs w:val="28"/>
          <w:lang w:val="kk-KZ"/>
        </w:rPr>
        <w:t>По мнению министра, еще одна важная задача – подготовить сильные и конкурентоспособные научные кадры, поэтому для поступления в докторантуру необходимо иметь международные языковые сертификаты.Также принимаются меры по усилению интеграции вузов и академических наук, в частности, вузы должны выйти за рамки формата Teaching university и постепенно стать исследовательскими университетами.</w:t>
      </w:r>
    </w:p>
    <w:p w:rsidR="00911653" w:rsidRPr="00911653" w:rsidRDefault="00911653" w:rsidP="00911653">
      <w:pPr>
        <w:spacing w:after="468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911653">
        <w:rPr>
          <w:rFonts w:ascii="Times New Roman" w:hAnsi="Times New Roman" w:cs="Times New Roman"/>
          <w:sz w:val="28"/>
          <w:szCs w:val="28"/>
          <w:lang w:val="kk-KZ"/>
        </w:rPr>
        <w:t>В завершение Асхат Аймагамбетов сообщил, что у государства есть четкие планы, направленные на совершенствование науки и достаточный креативный потенциал для создания наукоемкой экономики и благоприятной среды для жизни казахстанцев.</w:t>
      </w:r>
    </w:p>
    <w:p w:rsidR="0038037E" w:rsidRPr="006744FE" w:rsidRDefault="0038037E" w:rsidP="0038037E">
      <w:pPr>
        <w:pStyle w:val="5"/>
        <w:shd w:val="clear" w:color="auto" w:fill="FFFFFF"/>
        <w:spacing w:before="0" w:after="27"/>
        <w:jc w:val="both"/>
        <w:textAlignment w:val="center"/>
        <w:rPr>
          <w:b/>
          <w:color w:val="050503"/>
          <w:sz w:val="24"/>
          <w:szCs w:val="24"/>
          <w:shd w:val="clear" w:color="auto" w:fill="FFFFFF"/>
          <w:lang w:val="kk-KZ"/>
        </w:rPr>
      </w:pPr>
      <w:r w:rsidRPr="006744FE">
        <w:rPr>
          <w:color w:val="050503"/>
          <w:sz w:val="24"/>
          <w:szCs w:val="24"/>
          <w:shd w:val="clear" w:color="auto" w:fill="FFFFFF"/>
          <w:lang w:val="kk-KZ"/>
        </w:rPr>
        <w:t>Подробнее читайте на сайте:</w:t>
      </w:r>
    </w:p>
    <w:p w:rsidR="00911653" w:rsidRPr="00911653" w:rsidRDefault="00911653" w:rsidP="00911653">
      <w:pPr>
        <w:spacing w:after="468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91165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https://egemen.kz/article/233068-askhat-aymaghambetov-otandyq-ghylymda-dganha-serpilis-bolady?fbclid=IwAR0Q8fVUeSOXduCjSoGBfAUrp7xaGDcF8Cyhq-fHJ1F0VmqXmlEZbbOEtrA</w:t>
        </w:r>
      </w:hyperlink>
    </w:p>
    <w:p w:rsidR="00B87466" w:rsidRPr="00911653" w:rsidRDefault="00B87466" w:rsidP="0038037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87466" w:rsidRPr="00911653" w:rsidSect="0090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M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66"/>
    <w:rsid w:val="001A5487"/>
    <w:rsid w:val="0038037E"/>
    <w:rsid w:val="00413BA2"/>
    <w:rsid w:val="004E2AB0"/>
    <w:rsid w:val="00904318"/>
    <w:rsid w:val="00911653"/>
    <w:rsid w:val="00B8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3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title">
    <w:name w:val="main-title"/>
    <w:basedOn w:val="a"/>
    <w:rsid w:val="00B8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-view">
    <w:name w:val="count-view"/>
    <w:basedOn w:val="a0"/>
    <w:rsid w:val="00B87466"/>
  </w:style>
  <w:style w:type="character" w:customStyle="1" w:styleId="item-i">
    <w:name w:val="item-i"/>
    <w:basedOn w:val="a0"/>
    <w:rsid w:val="00B87466"/>
  </w:style>
  <w:style w:type="character" w:customStyle="1" w:styleId="view-count">
    <w:name w:val="view-count"/>
    <w:basedOn w:val="a0"/>
    <w:rsid w:val="00B87466"/>
  </w:style>
  <w:style w:type="character" w:styleId="a3">
    <w:name w:val="Hyperlink"/>
    <w:basedOn w:val="a0"/>
    <w:uiPriority w:val="99"/>
    <w:semiHidden/>
    <w:unhideWhenUsed/>
    <w:rsid w:val="00B874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74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4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037E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37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497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5174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98566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60147">
                      <w:marLeft w:val="-9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emen.kz/article/233068-askhat-aymaghambetov-otandyq-ghylymda-dganha-serpilis-bolady?fbclid=IwAR0Q8fVUeSOXduCjSoGBfAUrp7xaGDcF8Cyhq-fHJ1F0VmqXmlEZbbOEtrA" TargetMode="External"/><Relationship Id="rId4" Type="http://schemas.openxmlformats.org/officeDocument/2006/relationships/hyperlink" Target="https://egemen.kz/article/233068-askhat-aymaghambetov-otandyq-ghylymda-dganha-serpilis-bolady?fbclid=IwAR0Q8fVUeSOXduCjSoGBfAUrp7xaGDcF8Cyhq-fHJ1F0VmqXmlEZbbOE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maitingbk@outlook.com</dc:creator>
  <cp:lastModifiedBy>Home</cp:lastModifiedBy>
  <cp:revision>4</cp:revision>
  <dcterms:created xsi:type="dcterms:W3CDTF">2020-05-06T08:52:00Z</dcterms:created>
  <dcterms:modified xsi:type="dcterms:W3CDTF">2020-05-06T23:43:00Z</dcterms:modified>
</cp:coreProperties>
</file>